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27132">
      <w:p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«</w:t>
      </w:r>
      <w:r>
        <w:rPr>
          <w:rFonts w:hint="default" w:ascii="Times New Roman" w:hAnsi="Times New Roman" w:cs="Times New Roman"/>
          <w:b/>
          <w:bCs/>
          <w:position w:val="0"/>
          <w:sz w:val="32"/>
          <w:szCs w:val="32"/>
          <w:lang w:eastAsia="ru-RU"/>
        </w:rPr>
        <w:t>Формирование функциональной грамотности обучающихся на уроках географии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»</w:t>
      </w:r>
    </w:p>
    <w:p w14:paraId="63FDB33D">
      <w:p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32"/>
          <w:szCs w:val="32"/>
        </w:rPr>
      </w:pPr>
    </w:p>
    <w:p w14:paraId="182D8A45">
      <w:pPr>
        <w:ind w:left="0" w:leftChars="0" w:firstLine="0" w:firstLineChars="0"/>
        <w:jc w:val="both"/>
        <w:rPr>
          <w:rFonts w:hint="default" w:ascii="Times New Roman" w:hAnsi="Times New Roman" w:cs="Times New Roman"/>
          <w:b/>
          <w:bCs/>
          <w:sz w:val="32"/>
          <w:szCs w:val="32"/>
        </w:rPr>
      </w:pPr>
    </w:p>
    <w:p w14:paraId="7651C653">
      <w:pPr>
        <w:wordWrap w:val="0"/>
        <w:spacing w:after="0" w:line="240" w:lineRule="auto"/>
        <w:jc w:val="right"/>
        <w:rPr>
          <w:rFonts w:hint="default" w:ascii="PT Astra Serif" w:hAnsi="PT Astra Serif" w:cs="Times New Roman"/>
          <w:b/>
          <w:i/>
          <w:sz w:val="28"/>
          <w:szCs w:val="28"/>
          <w:lang w:val="ru-RU"/>
        </w:rPr>
      </w:pPr>
      <w:r>
        <w:rPr>
          <w:rFonts w:hint="default" w:ascii="PT Astra Serif" w:hAnsi="PT Astra Serif" w:cs="Times New Roman"/>
          <w:b/>
          <w:i/>
          <w:sz w:val="28"/>
          <w:szCs w:val="28"/>
          <w:lang w:val="ru-RU"/>
        </w:rPr>
        <w:t>Чаталова  Шерьяна  Аметовна</w:t>
      </w:r>
    </w:p>
    <w:p w14:paraId="66A3D109">
      <w:pPr>
        <w:spacing w:after="0" w:line="240" w:lineRule="auto"/>
        <w:jc w:val="right"/>
        <w:rPr>
          <w:rFonts w:ascii="PT Astra Serif" w:hAnsi="PT Astra Serif" w:cs="Times New Roman"/>
          <w:b/>
          <w:i/>
          <w:sz w:val="28"/>
          <w:szCs w:val="28"/>
        </w:rPr>
      </w:pPr>
      <w:r>
        <w:rPr>
          <w:rFonts w:ascii="PT Astra Serif" w:hAnsi="PT Astra Serif" w:cs="Times New Roman"/>
          <w:b/>
          <w:i/>
          <w:sz w:val="28"/>
          <w:szCs w:val="28"/>
          <w:lang w:val="ru-RU"/>
        </w:rPr>
        <w:t>у</w:t>
      </w:r>
      <w:r>
        <w:rPr>
          <w:rFonts w:ascii="PT Astra Serif" w:hAnsi="PT Astra Serif" w:cs="Times New Roman"/>
          <w:b/>
          <w:i/>
          <w:sz w:val="28"/>
          <w:szCs w:val="28"/>
        </w:rPr>
        <w:t xml:space="preserve">читель географии </w:t>
      </w:r>
    </w:p>
    <w:p w14:paraId="6ED5B9B9">
      <w:pPr>
        <w:spacing w:after="0" w:line="240" w:lineRule="auto"/>
        <w:jc w:val="right"/>
        <w:rPr>
          <w:rFonts w:ascii="PT Astra Serif" w:hAnsi="PT Astra Serif" w:cs="Times New Roman"/>
          <w:b/>
          <w:i/>
          <w:sz w:val="28"/>
          <w:szCs w:val="28"/>
        </w:rPr>
      </w:pPr>
      <w:r>
        <w:rPr>
          <w:rFonts w:ascii="PT Astra Serif" w:hAnsi="PT Astra Serif" w:cs="Times New Roman"/>
          <w:b/>
          <w:i/>
          <w:sz w:val="28"/>
          <w:szCs w:val="28"/>
        </w:rPr>
        <w:t>МБОУ «</w:t>
      </w:r>
      <w:r>
        <w:rPr>
          <w:rFonts w:ascii="PT Astra Serif" w:hAnsi="PT Astra Serif" w:cs="Times New Roman"/>
          <w:b/>
          <w:i/>
          <w:sz w:val="28"/>
          <w:szCs w:val="28"/>
          <w:lang w:val="ru-RU"/>
        </w:rPr>
        <w:t>Укромновская</w:t>
      </w:r>
      <w:r>
        <w:rPr>
          <w:rFonts w:hint="default" w:ascii="PT Astra Serif" w:hAnsi="PT Astra Serif" w:cs="Times New Roman"/>
          <w:b/>
          <w:i/>
          <w:sz w:val="28"/>
          <w:szCs w:val="28"/>
          <w:lang w:val="ru-RU"/>
        </w:rPr>
        <w:t xml:space="preserve"> школа</w:t>
      </w:r>
      <w:r>
        <w:rPr>
          <w:rFonts w:ascii="PT Astra Serif" w:hAnsi="PT Astra Serif" w:cs="Times New Roman"/>
          <w:b/>
          <w:i/>
          <w:sz w:val="28"/>
          <w:szCs w:val="28"/>
        </w:rPr>
        <w:t>»</w:t>
      </w:r>
    </w:p>
    <w:p w14:paraId="6CDDDE6B">
      <w:pPr>
        <w:spacing w:after="0" w:line="240" w:lineRule="auto"/>
        <w:jc w:val="right"/>
        <w:rPr>
          <w:rFonts w:ascii="PT Astra Serif" w:hAnsi="PT Astra Serif" w:cs="Times New Roman"/>
          <w:b/>
          <w:i/>
          <w:sz w:val="28"/>
          <w:szCs w:val="28"/>
        </w:rPr>
      </w:pPr>
    </w:p>
    <w:p w14:paraId="04302649">
      <w:pPr>
        <w:ind w:left="0" w:leftChars="0" w:firstLine="0" w:firstLineChars="0"/>
        <w:jc w:val="right"/>
        <w:rPr>
          <w:rFonts w:hint="default" w:ascii="Times New Roman" w:hAnsi="Times New Roman" w:cs="Times New Roman"/>
          <w:sz w:val="28"/>
          <w:szCs w:val="28"/>
        </w:rPr>
      </w:pPr>
    </w:p>
    <w:p w14:paraId="37F9942F">
      <w:pPr>
        <w:ind w:left="0" w:leftChars="0" w:firstLine="980" w:firstLineChars="35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условиях модернизации российского образования особое значение приобретает формирование функциональной грамотности школьников. Федеральный государственный образовательный стандарт (ФГОС) определяет функциональную грамотность как способность применять приобретённые знания, умения и навыки для решения жизненных задач в различных сферах. География как учебный предмет обладает уникальным потенциалом для развития всех компонентов функциональной грамотности: читательской, математической, естественно-научной, финансовой, компьютерной, а также глобальных компетенций и креативного мышления.</w:t>
      </w:r>
    </w:p>
    <w:p w14:paraId="7E90570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Функциональная грамотность — это не только умение читать, писать и считать, но и способность использовать полученные знания для решения практических задач, анализа информации, принятия решений и взаимодействия в обществе. В структуре функциональной грамотности выделяют:</w:t>
      </w:r>
    </w:p>
    <w:p w14:paraId="7536DF3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Читательскую грамотность (умение работать с текстами, находить и интерпретировать информацию).</w:t>
      </w:r>
    </w:p>
    <w:p w14:paraId="1AAF31B7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Математическую грамотность (применение математических знаний в реальных ситуациях).</w:t>
      </w:r>
    </w:p>
    <w:p w14:paraId="197F9C34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</w:t>
      </w:r>
      <w:r>
        <w:rPr>
          <w:rFonts w:hint="default" w:ascii="Times New Roman" w:hAnsi="Times New Roman" w:cs="Times New Roman"/>
          <w:sz w:val="28"/>
          <w:szCs w:val="28"/>
        </w:rPr>
        <w:t>Естественно-научную грамотность (понимание и объяснение явлений природы).</w:t>
      </w:r>
    </w:p>
    <w:p w14:paraId="3EE8193D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Финансовую и компьютерную грамотность.</w:t>
      </w:r>
    </w:p>
    <w:p w14:paraId="58AD61D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Глобальные компетенции (понимание мировых процессов, межкультурное взаимодействие).</w:t>
      </w:r>
    </w:p>
    <w:p w14:paraId="71073856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Креативное мышление (генерация новых идей, нестандартные решения).</w:t>
      </w:r>
    </w:p>
    <w:p w14:paraId="38ED86F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Роль географии в формировании функциональной грамотности</w:t>
      </w:r>
    </w:p>
    <w:p w14:paraId="0CC25F5F">
      <w:pPr>
        <w:bidi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Уникальность географии заключается в её метапредметности: она интегрирует знания из естественных и общественных наук, способствует развитию пространственного мышления, умений работать с картой, статистикой, текстами и графическими материалами. На уроках географии формируются:</w:t>
      </w:r>
    </w:p>
    <w:p w14:paraId="78CCB38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умение анализировать и интерпретировать географическую информацию</w:t>
      </w:r>
    </w:p>
    <w:p w14:paraId="0DF680CD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навыки работы с различными источниками данных (карты, графики, таблицы)</w:t>
      </w:r>
    </w:p>
    <w:p w14:paraId="734F34FB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способность применять знания для решения практических задач (например, оценка климатических условий, анализ демографических процессов)</w:t>
      </w:r>
    </w:p>
    <w:p w14:paraId="3A32F812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202313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</w:t>
      </w:r>
    </w:p>
    <w:p w14:paraId="64259C1D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A9D069D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0CFD3D84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DA578B4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C2F5BC2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Практические приёмы реализации требований ФГОС на уроках географии</w:t>
      </w:r>
    </w:p>
    <w:p w14:paraId="031E79C1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497AAAD">
      <w:pPr>
        <w:jc w:val="left"/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Работа с текстом</w:t>
      </w:r>
    </w:p>
    <w:p w14:paraId="2CA6FED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Комментированное чтение.</w:t>
      </w:r>
    </w:p>
    <w:p w14:paraId="0E7B82A7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Составление таблиц и схем по тексту.</w:t>
      </w:r>
    </w:p>
    <w:p w14:paraId="17EDAEA4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Поиск географических ошибок.</w:t>
      </w:r>
    </w:p>
    <w:p w14:paraId="1F4589A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Высказывание собственного мнения по проблеме, описанной в тексте.</w:t>
      </w:r>
    </w:p>
    <w:p w14:paraId="4C9010BC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Написание текста по схеме.</w:t>
      </w:r>
    </w:p>
    <w:p w14:paraId="50CF3189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2DC3563">
      <w:pPr>
        <w:jc w:val="both"/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Работа с картой</w:t>
      </w:r>
    </w:p>
    <w:p w14:paraId="028E5292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Определение сторон горизонта.</w:t>
      </w:r>
    </w:p>
    <w:p w14:paraId="5875BC6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Задания типа «найди лишнее», ассоциативные и логические задачи.</w:t>
      </w:r>
    </w:p>
    <w:p w14:paraId="3CAF7A3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Использование «немой карты» (заполнение контурных карт без атласа).</w:t>
      </w:r>
    </w:p>
    <w:p w14:paraId="6EA59AB2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Составление маршрутов, определение координат.                  </w:t>
      </w:r>
    </w:p>
    <w:p w14:paraId="52B6F7B7">
      <w:pPr>
        <w:jc w:val="both"/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</w:rPr>
        <w:t>Работа со статистикой</w:t>
      </w:r>
    </w:p>
    <w:p w14:paraId="1646F4A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Преобразование текста в графики и таблицы.</w:t>
      </w:r>
    </w:p>
    <w:p w14:paraId="4291870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Решение задач на основе статистических данных.</w:t>
      </w:r>
    </w:p>
    <w:p w14:paraId="48FDAD5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Анализ климатограмм, построение диаграмм.</w:t>
      </w:r>
    </w:p>
    <w:p w14:paraId="648CEE43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2D9EEB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Работа с текстом</w:t>
      </w:r>
    </w:p>
    <w:p w14:paraId="59AD4AEF">
      <w:pPr>
        <w:ind w:firstLine="840" w:firstLineChars="3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Одна из проблем, существующих сегодня на уроке географии, - среднестатистический ученик не хочет и не умеет читать и анализировать прочитанное. При сдаче экзаменов и ВПР учащиеся невнимательно читают задания и инструкции к ним и в связи с этим неправильно выполняют задания. А ведь почти в каждом задании по географии в самом тексте находятся «подсказки», которые помогают его выполнить. Их только надо уметь найти.</w:t>
      </w:r>
    </w:p>
    <w:p w14:paraId="4EA0517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 работе с текстом на уроках географии используется множество различных приемов. Вот некоторые из них:</w:t>
      </w:r>
    </w:p>
    <w:p w14:paraId="26B656DA">
      <w:pPr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1. Задания на поиск и извлечение информации из текста</w:t>
      </w:r>
    </w:p>
    <w:p w14:paraId="2A478E07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Прочитайте текст и ответьте на вопросы:</w:t>
      </w:r>
    </w:p>
    <w:p w14:paraId="0BFF74C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Сколько морей омывают Италию? Назовите их.</w:t>
      </w:r>
    </w:p>
    <w:p w14:paraId="4D00E4B2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Какой месяц считается самым жарким в Италии?</w:t>
      </w:r>
    </w:p>
    <w:p w14:paraId="2DEACE19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Вставьте пропущенные слова:</w:t>
      </w:r>
    </w:p>
    <w:p w14:paraId="3D835EF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территории Италии располагаются два карликовых государства — _________ и ___________.</w:t>
      </w:r>
    </w:p>
    <w:p w14:paraId="2DEA0E3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 Италии существует более _______ видов пиццы! Традиционная — пицца __________ с помидорами, __________ и __________. Настоящую пиццу выпекают в __________ печи и только в Италии!</w:t>
      </w:r>
    </w:p>
    <w:p w14:paraId="0E040615">
      <w:pPr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2. Задания на интерпретацию и интеграцию информации</w:t>
      </w:r>
    </w:p>
    <w:p w14:paraId="7122252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Верно ли, что центр католической церкви расположен в Италии, но в другом государстве? Объясните свой ответ.</w:t>
      </w:r>
    </w:p>
    <w:p w14:paraId="0530332C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От чего зависит высокая урожайность зерновых и винограда в Италии? Влияют ли на это вулканы, расположенные в стране?</w:t>
      </w:r>
    </w:p>
    <w:p w14:paraId="43546FEB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Составьте сравнительную таблицу по двум странам (например, Италия и Франция) на основе прочитанного текста, выделив черты сходства и различия.</w:t>
      </w:r>
    </w:p>
    <w:p w14:paraId="2FBA2AFA">
      <w:pPr>
        <w:jc w:val="both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3. Задания на осмысление и оценку прочитанного</w:t>
      </w:r>
    </w:p>
    <w:p w14:paraId="612D9FC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Как вы думаете, почему Италия — высокоразвитое государство? Приведите несколько аргументов, обоснуйте своё мнение.</w:t>
      </w:r>
    </w:p>
    <w:p w14:paraId="6CF64262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Проанализируйте ответ товарища: найдите сходства и различия в ваших мнениях.</w:t>
      </w:r>
    </w:p>
    <w:p w14:paraId="0575C7AC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Как вы думаете, почему по экспорту вина Италия лидирует в мире? Какие особенности географического положения этому способствовали? </w:t>
      </w:r>
    </w:p>
    <w:p w14:paraId="0AF6FC0B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Работа с географической картой</w:t>
      </w:r>
    </w:p>
    <w:p w14:paraId="03749621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CA2742B">
      <w:pPr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В образовательном стандарте сказано, что формирование картографической грамотности - цель географического образования. В географии главный метод исследования -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картографический.</w:t>
      </w:r>
    </w:p>
    <w:p w14:paraId="289DA9F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Задания по функциональной грамотности при работе с картой, направлены на развитие картографической грамотности, пространственного мышления, умения извлекать и интерпретировать информацию с карты</w:t>
      </w:r>
    </w:p>
    <w:p w14:paraId="4A4F4AA4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23BCE31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 Задания на определение и показ объектов</w:t>
      </w:r>
    </w:p>
    <w:p w14:paraId="009E377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«Стороны горизонта»</w:t>
      </w:r>
    </w:p>
    <w:p w14:paraId="217174FB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Укажите материки западного и восточного полушария</w:t>
      </w:r>
    </w:p>
    <w:p w14:paraId="2B589302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Расположите горы мира с севера на юг: Гималаи, Кавказ, Анды, Атлас, Альпы, Тянь-Шань.</w:t>
      </w:r>
    </w:p>
    <w:p w14:paraId="5BA93EA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Расположите реки России с востока на запад: Обь, Иртыш, Енисей, Амур, Волга, Лена, Колыма</w:t>
      </w:r>
    </w:p>
    <w:p w14:paraId="71B7835F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D6032EB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«Узнай объект по описанию»</w:t>
      </w:r>
    </w:p>
    <w:p w14:paraId="622E643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Часть света, расположенная только в северном полушарии и пересекаемая нулевым меридианом (Европа)</w:t>
      </w:r>
    </w:p>
    <w:p w14:paraId="5D5B92A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Самый большой материк (Евразия)</w:t>
      </w:r>
    </w:p>
    <w:p w14:paraId="77E9C7C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Материк, пересекаемый и экватором, и нулевым меридианом (Африка)</w:t>
      </w:r>
    </w:p>
    <w:p w14:paraId="3D5C1FA2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69CD65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 Задания на работу с маршрутом</w:t>
      </w:r>
    </w:p>
    <w:p w14:paraId="31A1F4D9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«Путешествие по карте»</w:t>
      </w:r>
    </w:p>
    <w:p w14:paraId="12DFDD9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чемпионат мира по футболу в Бразилию прибыли сборные из Южной Кореи, ФРГ, Нигерии, Австралии. Каким путём они добирались, если плыли на кораблях? Укажите географические объекты (заливы, проливы, моря, острова, полуострова), которые они пересекали</w:t>
      </w:r>
    </w:p>
    <w:p w14:paraId="140D822B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Дополнительные вопросы: на каком материке расположена Бразилия? В какой его части? Какое время года было там в июле? Как называется столица? Какие крупные города есть в стране?</w:t>
      </w:r>
    </w:p>
    <w:p w14:paraId="7D5DB9F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 Задания на анализ и сравнение</w:t>
      </w:r>
    </w:p>
    <w:p w14:paraId="67CB3BC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«Найди лишнее»</w:t>
      </w:r>
    </w:p>
    <w:p w14:paraId="5D271F77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Бразилия, Аргентина, Перу, Колумбия, Парагвай (Парагвай не имеет выхода к морю, остальные имеют морские порты)</w:t>
      </w:r>
    </w:p>
    <w:p w14:paraId="35C8FB74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Монголия, Сирия, Албания, Китай, Турция (Албания находится в Европе, остальные — в Азии).</w:t>
      </w:r>
    </w:p>
    <w:p w14:paraId="6F06BE97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Россия, Канада, США, Бразилия, Австралия, Италия (Италия — маленькое по размеру государство, остальные — большие)</w:t>
      </w:r>
    </w:p>
    <w:p w14:paraId="7119CEC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4. Работа с контурными картами</w:t>
      </w:r>
    </w:p>
    <w:p w14:paraId="2AEEF306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Перечислите все указанные цифрами географические объекты</w:t>
      </w:r>
    </w:p>
    <w:p w14:paraId="676E242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 очертанию определите географический объект</w:t>
      </w:r>
    </w:p>
    <w:p w14:paraId="714296D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Работа с составными контурными картами (пазлы): соберите из частей целую карту</w:t>
      </w:r>
    </w:p>
    <w:p w14:paraId="7B22FDD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Работа со статистическим материалом</w:t>
      </w:r>
    </w:p>
    <w:p w14:paraId="4638C742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3BC06E7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К статистическим материалам мы, как правило, относим графики, схемы, таблицы, диаграммы, матрицы данных и т.п. Успешное выполнение именно этих заданий формирует не только естественнонаучную, но и математическую область функциональной грамотности.</w:t>
      </w:r>
    </w:p>
    <w:p w14:paraId="0430612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Для повышения навыков работы со статистическими данными лучше всего подходят следующие приемы:</w:t>
      </w:r>
    </w:p>
    <w:p w14:paraId="74370362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54C993E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 Преобразование информации</w:t>
      </w:r>
    </w:p>
    <w:p w14:paraId="739C855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Преобразование текста в график, диаграмму, таблицу или схему.</w:t>
      </w:r>
    </w:p>
    <w:p w14:paraId="6C7B2F6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Прочитайте текст о численности населения и экономическом развитии стран Европы. Составьте столбчатую диаграмму, отражающую численность населения 5 крупнейших стран.</w:t>
      </w:r>
    </w:p>
    <w:p w14:paraId="1DCE0C55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Преобразование набора диаграмм в таблицу и обратно.</w:t>
      </w:r>
    </w:p>
    <w:p w14:paraId="3EB5F3F9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основе нескольких диаграмм, показывающих структуру экспорта разных стран, составьте сравнительную таблицу.</w:t>
      </w:r>
    </w:p>
    <w:p w14:paraId="4D32F33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2.Анализ климатограмм.</w:t>
      </w:r>
    </w:p>
    <w:p w14:paraId="03BC72E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 климатограмме определите тип климата, среднегодовую температуру, амплитуду температур, количество осадков и сделайте вывод о возможности ведения сельского хозяйства.</w:t>
      </w:r>
    </w:p>
    <w:p w14:paraId="7193F99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 Интерпретация и анализ данных</w:t>
      </w:r>
    </w:p>
    <w:p w14:paraId="1522D67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Выявление зависимостей.</w:t>
      </w:r>
    </w:p>
    <w:p w14:paraId="522AE59C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 основе таблицы с данными о средней температуре и количестве осадков по месяцам для двух городов постройте график и определите, в каком городе климат более благоприятен для жизни.</w:t>
      </w:r>
    </w:p>
    <w:p w14:paraId="4C38619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Сравнение и классификация.</w:t>
      </w:r>
    </w:p>
    <w:p w14:paraId="170D2BA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Сравните данные о плотности населения и уровне урбанизации в разных регионах России. Сделайте выводы о причинах различий</w:t>
      </w:r>
    </w:p>
    <w:p w14:paraId="2E6E5D82">
      <w:pPr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D2AC272">
      <w:pPr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PISA (2023–2025)</w:t>
      </w:r>
    </w:p>
    <w:p w14:paraId="31A920E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Международные исследования PISA выявили следующие проблемы в подготовке российских школьников :</w:t>
      </w:r>
    </w:p>
    <w:p w14:paraId="09078D7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-формулировать вопросы;</w:t>
      </w:r>
    </w:p>
    <w:p w14:paraId="398F4B80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-обосновывать, доказывать;</w:t>
      </w:r>
    </w:p>
    <w:p w14:paraId="697040A6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-использовать простейшие приемы исследования;</w:t>
      </w:r>
    </w:p>
    <w:p w14:paraId="440204D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-строить развернутые высказывания;</w:t>
      </w:r>
    </w:p>
    <w:p w14:paraId="7CA5549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-устанавливать надежность информации;</w:t>
      </w:r>
    </w:p>
    <w:p w14:paraId="7EFAC206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-сотрудничать.</w:t>
      </w:r>
    </w:p>
    <w:p w14:paraId="7DA3178E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Вот краткий обзор последних данных по функциональной грамотности российских школьников на основе исследований по модели PISA (2023–2025).</w:t>
      </w:r>
    </w:p>
    <w:p w14:paraId="7395C97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Основные выводы</w:t>
      </w:r>
    </w:p>
    <w:p w14:paraId="4D0A32F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Рост показателей. В 2023 году в России наблюдается рост средних баллов по всем составляющим функциональной грамотности: читательская — 510, математическая — 507, естественно-научная — 488. Доля учеников, не достигших порогового уровня, сокращается.</w:t>
      </w:r>
    </w:p>
    <w:p w14:paraId="4CAACAA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Проблемные зоны. Основная сложность — недостаточное умение применять предметные знания в реальных жизненных ситуациях. Российские школьники хорошо усваивают теорию, но испытывают трудности с её практическим применением, особенно в нестандартных задачах.</w:t>
      </w:r>
    </w:p>
    <w:p w14:paraId="48B1A5BA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Чтение и работа с информацией. Отмечается нехватка навыков работы с текстами разных жанров и форматов, а также с неявно заданной информацией. Это ограничивает развитие в других предметах и профессиональный выбор.</w:t>
      </w:r>
    </w:p>
    <w:p w14:paraId="072E2F5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Сравнение с лидерами. В странах-лидерах доля функционально неграмотных школьников не превышает 1%, в России — более 10%. По читательской грамотности российские подростки занимают 28-е место из 32 стран Европы и Азии.</w:t>
      </w:r>
    </w:p>
    <w:p w14:paraId="0D1CBB6D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Как мы видим, российские школьники демонстрируют положительную динамику, но сохраняется разрыв между предметными знаниями и умением применять их в жизни. Для повышения функциональной грамотности необходимо больше практико-ориентированных заданий и междисциплинарных подходов в обучении </w:t>
      </w:r>
    </w:p>
    <w:p w14:paraId="41A5E7AE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4BA72248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В заключение хочу подчеркнуть: формирование функциональной грамотности на уроках географии — это не просто освоение карт и терминов. Это воспитание человека, способного ориентироваться в сложном и меняющемся мире, принимать взвешенные решения и нести ответственность за будущее нашей планеты. Пусть каждый наш урок станет для учеников не просто источником знаний, а настоящим компасом в жизни</w:t>
      </w:r>
    </w:p>
    <w:p w14:paraId="1FDE0D75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7D09F6ED">
      <w:pPr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sectPr>
      <w:pgSz w:w="11906" w:h="16838"/>
      <w:pgMar w:top="840" w:right="906" w:bottom="798" w:left="10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T Astra Serif">
    <w:altName w:val="Times New Roman"/>
    <w:panose1 w:val="00000000000000000000"/>
    <w:charset w:val="CC"/>
    <w:family w:val="roman"/>
    <w:pitch w:val="default"/>
    <w:sig w:usb0="00000000" w:usb1="00000000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10DA1"/>
    <w:rsid w:val="292B1BAA"/>
    <w:rsid w:val="2AB8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96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2026-04-26T13:59:00Z</dcterms:created>
  <dc:creator>Admin</dc:creator>
  <cp:lastModifiedBy>Admin</cp:lastModifiedBy>
  <dcterms:modified xsi:type="dcterms:W3CDTF">2026-04-27T05:34:58Z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6F53AC7D921D462A8E11A5C62605A47E_12</vt:lpwstr>
  </property>
</Properties>
</file>